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DA89" w14:textId="10D78A99" w:rsidR="006025C3" w:rsidRDefault="006025C3" w:rsidP="006025C3">
      <w:pPr>
        <w:pStyle w:val="NormalWeb"/>
      </w:pPr>
      <w:r>
        <w:t>Introductory remarks – Sub-national Statistics Sprint</w:t>
      </w:r>
    </w:p>
    <w:p w14:paraId="37ECD890" w14:textId="793D2501" w:rsidR="006025C3" w:rsidRDefault="006025C3" w:rsidP="006025C3">
      <w:pPr>
        <w:pStyle w:val="NormalWeb"/>
      </w:pPr>
      <w:r>
        <w:t>October 1</w:t>
      </w:r>
      <w:r w:rsidRPr="006025C3">
        <w:rPr>
          <w:vertAlign w:val="superscript"/>
        </w:rPr>
        <w:t>st</w:t>
      </w:r>
      <w:r>
        <w:t xml:space="preserve"> 7:00 am-10:00 am NY time</w:t>
      </w:r>
    </w:p>
    <w:p w14:paraId="09E7288A" w14:textId="4468A4A0" w:rsidR="006025C3" w:rsidRPr="008A69D6" w:rsidRDefault="006025C3" w:rsidP="006025C3">
      <w:pPr>
        <w:pStyle w:val="NormalWeb"/>
        <w:rPr>
          <w:b/>
          <w:bCs/>
        </w:rPr>
      </w:pPr>
      <w:r>
        <w:t xml:space="preserve">Good [morning/afternoon/evening], everyone. On behalf of the UN network of Economic Statisticians, it’s my great pleasure to welcome you to today’s webinar on </w:t>
      </w:r>
      <w:r w:rsidRPr="006025C3">
        <w:rPr>
          <w:rStyle w:val="Strong"/>
          <w:b w:val="0"/>
          <w:bCs w:val="0"/>
        </w:rPr>
        <w:t>Sub-national Statistics:</w:t>
      </w:r>
      <w:r>
        <w:rPr>
          <w:rStyle w:val="Strong"/>
        </w:rPr>
        <w:t xml:space="preserve"> </w:t>
      </w:r>
      <w:r w:rsidRPr="006025C3">
        <w:rPr>
          <w:b/>
          <w:bCs/>
        </w:rPr>
        <w:t>Improving Data Disaggregation: Advances in Sub-National Statistical Systems</w:t>
      </w:r>
      <w:r>
        <w:rPr>
          <w:b/>
          <w:bCs/>
        </w:rPr>
        <w:t xml:space="preserve">. </w:t>
      </w:r>
      <w:r w:rsidRPr="008A69D6">
        <w:t xml:space="preserve">My name is </w:t>
      </w:r>
      <w:r>
        <w:t>Aishath Shahuda</w:t>
      </w:r>
      <w:r>
        <w:rPr>
          <w:b/>
          <w:bCs/>
        </w:rPr>
        <w:t xml:space="preserve">, </w:t>
      </w:r>
      <w:r w:rsidRPr="008A69D6">
        <w:t xml:space="preserve">I am the </w:t>
      </w:r>
      <w:r>
        <w:t xml:space="preserve">Deputy </w:t>
      </w:r>
      <w:r w:rsidRPr="008A69D6">
        <w:t xml:space="preserve">Chief Statistician of </w:t>
      </w:r>
      <w:r>
        <w:t>the Maldives,</w:t>
      </w:r>
      <w:r w:rsidRPr="008A69D6">
        <w:t xml:space="preserve"> and the </w:t>
      </w:r>
      <w:r>
        <w:t xml:space="preserve">co-chair of the Network. </w:t>
      </w:r>
    </w:p>
    <w:p w14:paraId="3CDDD8EB" w14:textId="5D3EBBC5" w:rsidR="006025C3" w:rsidRDefault="006025C3" w:rsidP="006025C3">
      <w:pPr>
        <w:pStyle w:val="NormalWeb"/>
      </w:pPr>
      <w:r>
        <w:t>We’re delighted to have you join us as we bring together practitioners, researchers, and data users to explore one of the most dynamic and evolving areas of official statistics.</w:t>
      </w:r>
    </w:p>
    <w:p w14:paraId="25D778A7" w14:textId="77777777" w:rsidR="006025C3" w:rsidRDefault="006025C3" w:rsidP="006025C3">
      <w:pPr>
        <w:pStyle w:val="NormalWeb"/>
      </w:pPr>
      <w:r>
        <w:t xml:space="preserve">Sub-national data plays a vital role in informing decision-making that is closer to the ground—whether it's for local policy planning, community development, or tracking progress toward global goals at the regional level. As demands for more granular, timely, and policy-relevant statistics continue to grow, National Statistical Offices and other data producers are innovating—extending their traditional frameworks, exploring new thematic accounts, and developing </w:t>
      </w:r>
      <w:r>
        <w:rPr>
          <w:rStyle w:val="Strong"/>
        </w:rPr>
        <w:t>experimental estimates</w:t>
      </w:r>
      <w:r>
        <w:t xml:space="preserve"> to fill critical data gaps.</w:t>
      </w:r>
    </w:p>
    <w:p w14:paraId="563C6ADE" w14:textId="77777777" w:rsidR="006025C3" w:rsidRDefault="006025C3" w:rsidP="006025C3">
      <w:pPr>
        <w:pStyle w:val="NormalWeb"/>
      </w:pPr>
      <w:r>
        <w:t>Of course, these innovations come with their own set of challenges—be it in methodology, communication, or maintaining trust and transparency with data users. Communicating the limitations and appropriate uses of experimental estimates is just as important as producing them.</w:t>
      </w:r>
    </w:p>
    <w:p w14:paraId="66DCBC6F" w14:textId="77777777" w:rsidR="006025C3" w:rsidRDefault="006025C3" w:rsidP="006025C3">
      <w:pPr>
        <w:pStyle w:val="NormalWeb"/>
      </w:pPr>
      <w:r>
        <w:t xml:space="preserve">One theme you’ll hear throughout today’s discussion is the essential role that </w:t>
      </w:r>
      <w:r>
        <w:rPr>
          <w:rStyle w:val="Strong"/>
        </w:rPr>
        <w:t>partnerships</w:t>
      </w:r>
      <w:r>
        <w:t xml:space="preserve"> play. Whether it’s collaboration between national and local governments, academic institutions, civil society, or international organizations, it is only through partnership that we can ensure data is not only technically sound but also useful, usable, and used.</w:t>
      </w:r>
    </w:p>
    <w:p w14:paraId="3D35DCD8" w14:textId="77777777" w:rsidR="006025C3" w:rsidRDefault="006025C3" w:rsidP="006025C3">
      <w:pPr>
        <w:pStyle w:val="NormalWeb"/>
      </w:pPr>
      <w:r>
        <w:t>Today’s session will delve into how extended and thematic accounts are being developed at the sub-national level, how experimental estimates are being used to respond to emerging needs, and how partnerships are enabling this work to be more impactful and sustainable.</w:t>
      </w:r>
    </w:p>
    <w:p w14:paraId="5666213C" w14:textId="4B64F673" w:rsidR="006025C3" w:rsidRDefault="006025C3" w:rsidP="006025C3">
      <w:pPr>
        <w:pStyle w:val="NormalWeb"/>
      </w:pPr>
      <w:r>
        <w:t xml:space="preserve">We have an excellent lineup of speakers who bring diverse perspectives and practical experience, and I encourage you to engage actively—ask questions, share your experiences, and help us shape a vibrant conversation on the future of sub-national statistics. </w:t>
      </w:r>
    </w:p>
    <w:p w14:paraId="1D8ABFDE" w14:textId="77777777" w:rsidR="006025C3" w:rsidRDefault="006025C3" w:rsidP="006025C3">
      <w:pPr>
        <w:pStyle w:val="NormalWeb"/>
      </w:pPr>
      <w:r>
        <w:t>Before we begin, just a few quick housekeeping notes:</w:t>
      </w:r>
    </w:p>
    <w:p w14:paraId="6EEF6529" w14:textId="77777777" w:rsidR="006025C3" w:rsidRDefault="006025C3" w:rsidP="006025C3">
      <w:pPr>
        <w:pStyle w:val="NormalWeb"/>
        <w:numPr>
          <w:ilvl w:val="0"/>
          <w:numId w:val="1"/>
        </w:numPr>
      </w:pPr>
      <w:r>
        <w:t>The session is being recorded and will be shared after the webinar.</w:t>
      </w:r>
    </w:p>
    <w:p w14:paraId="7108DAF7" w14:textId="77777777" w:rsidR="006025C3" w:rsidRDefault="006025C3" w:rsidP="006025C3">
      <w:pPr>
        <w:pStyle w:val="NormalWeb"/>
        <w:numPr>
          <w:ilvl w:val="0"/>
          <w:numId w:val="1"/>
        </w:numPr>
      </w:pPr>
      <w:r>
        <w:t>You can ask questions either by raising your hand or type them into the Chat.</w:t>
      </w:r>
    </w:p>
    <w:p w14:paraId="7BC52658" w14:textId="77777777" w:rsidR="006025C3" w:rsidRDefault="006025C3" w:rsidP="006025C3">
      <w:pPr>
        <w:pStyle w:val="NormalWeb"/>
        <w:numPr>
          <w:ilvl w:val="0"/>
          <w:numId w:val="1"/>
        </w:numPr>
      </w:pPr>
      <w:r>
        <w:t>If you experience technical issues, please use the chat and a member of our team will assist you.</w:t>
      </w:r>
    </w:p>
    <w:p w14:paraId="555CFE78" w14:textId="77777777" w:rsidR="006025C3" w:rsidRDefault="006025C3" w:rsidP="006025C3">
      <w:pPr>
        <w:pStyle w:val="NormalWeb"/>
      </w:pPr>
      <w:r>
        <w:t>Thank you again for being here. We have a rich agenda ahead, and I’m confident today’s discussion will spark ideas, insights, and perhaps new collaborations.</w:t>
      </w:r>
    </w:p>
    <w:p w14:paraId="6B9B2F36" w14:textId="7109C954" w:rsidR="006025C3" w:rsidRPr="00E20A7A" w:rsidRDefault="006025C3" w:rsidP="006025C3">
      <w:pPr>
        <w:rPr>
          <w:rFonts w:ascii="Times New Roman" w:hAnsi="Times New Roman" w:cs="Times New Roman"/>
        </w:rPr>
      </w:pPr>
      <w:r w:rsidRPr="00E20A7A">
        <w:rPr>
          <w:rFonts w:ascii="Times New Roman" w:hAnsi="Times New Roman" w:cs="Times New Roman"/>
        </w:rPr>
        <w:lastRenderedPageBreak/>
        <w:t xml:space="preserve">Joe de Beer, </w:t>
      </w:r>
      <w:r w:rsidRPr="00E20A7A">
        <w:rPr>
          <w:rFonts w:ascii="Times New Roman" w:hAnsi="Times New Roman" w:cs="Times New Roman"/>
          <w:color w:val="000000" w:themeColor="text1"/>
        </w:rPr>
        <w:t xml:space="preserve">Deputy Director-General: Economic Statistics, Statistics South Africa will be chairing the event. </w:t>
      </w:r>
    </w:p>
    <w:p w14:paraId="3B6F20DB" w14:textId="200109F1" w:rsidR="006025C3" w:rsidRPr="008A69D6" w:rsidRDefault="006025C3" w:rsidP="006025C3">
      <w:r>
        <w:t xml:space="preserve">I would now like to cede the floor to Joe to start us off. </w:t>
      </w:r>
    </w:p>
    <w:p w14:paraId="26A8F9B1" w14:textId="77777777" w:rsidR="00BF70C2" w:rsidRDefault="00BF70C2"/>
    <w:sectPr w:rsidR="00BF7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Aptos 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B6327"/>
    <w:multiLevelType w:val="multilevel"/>
    <w:tmpl w:val="20F8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C3"/>
    <w:rsid w:val="0060134E"/>
    <w:rsid w:val="006025C3"/>
    <w:rsid w:val="00BF70C2"/>
    <w:rsid w:val="00E20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F2E9"/>
  <w15:chartTrackingRefBased/>
  <w15:docId w15:val="{217F7D0A-B7EC-4C66-9544-E6FBB902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5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25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Ravindra</dc:creator>
  <cp:keywords/>
  <dc:description/>
  <cp:lastModifiedBy>Daniela Ravindra</cp:lastModifiedBy>
  <cp:revision>2</cp:revision>
  <dcterms:created xsi:type="dcterms:W3CDTF">2025-09-18T16:11:00Z</dcterms:created>
  <dcterms:modified xsi:type="dcterms:W3CDTF">2025-09-26T19:10:00Z</dcterms:modified>
</cp:coreProperties>
</file>